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  <w:tab w:val="left" w:pos="4140"/>
        </w:tabs>
        <w:spacing w:line="7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tabs>
          <w:tab w:val="left" w:pos="851"/>
          <w:tab w:val="left" w:pos="1843"/>
          <w:tab w:val="left" w:pos="3828"/>
        </w:tabs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《武汉理工大学教学科研单位与企业/个人专业领域对应信息表》</w:t>
      </w:r>
    </w:p>
    <w:bookmarkEnd w:id="0"/>
    <w:tbl>
      <w:tblPr>
        <w:tblStyle w:val="2"/>
        <w:tblW w:w="89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6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tabs>
                <w:tab w:val="left" w:pos="3960"/>
                <w:tab w:val="left" w:pos="4140"/>
              </w:tabs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tabs>
                <w:tab w:val="left" w:pos="3960"/>
                <w:tab w:val="left" w:pos="4140"/>
              </w:tabs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专业领域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460" w:lineRule="exact"/>
              <w:ind w:left="-3" w:leftChars="-89" w:hanging="184" w:hangingChars="66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材料与化工（材料工程）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460" w:lineRule="exact"/>
              <w:ind w:left="-3" w:leftChars="-89" w:hanging="184" w:hangingChars="66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交通物流学院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土木水利（桥梁与隧道工程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物流工程与管理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460" w:lineRule="exact"/>
              <w:ind w:left="-3" w:leftChars="-89" w:hanging="184" w:hangingChars="66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汽车学院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机械（车辆工程）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能源动力（动力工程）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460" w:lineRule="exact"/>
              <w:ind w:left="-3" w:leftChars="-89" w:hanging="184" w:hangingChars="66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机械（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工业工程与管理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460" w:lineRule="exact"/>
              <w:ind w:left="-3" w:leftChars="-89" w:hanging="184" w:hangingChars="66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船海能动学院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机械（船舶与海洋工程）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能源动力（动力工程）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土木水利（水利工程）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460" w:lineRule="exact"/>
              <w:ind w:left="-3" w:leftChars="-89" w:hanging="184" w:hangingChars="66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电子信息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-3" w:leftChars="-89" w:hanging="184" w:hangingChars="66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default" w:ascii="仿宋_GB2312" w:hAnsi="宋体" w:eastAsia="仿宋_GB2312" w:cs="宋体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w w:val="100"/>
                <w:kern w:val="0"/>
                <w:sz w:val="28"/>
                <w:szCs w:val="28"/>
              </w:rPr>
              <w:t>计算机技术</w:t>
            </w:r>
            <w:r>
              <w:rPr>
                <w:rFonts w:hint="eastAsia" w:ascii="仿宋_GB2312" w:hAnsi="宋体" w:eastAsia="仿宋_GB2312" w:cs="宋体"/>
                <w:spacing w:val="0"/>
                <w:w w:val="1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软件工程、电子信息（计算机技术、软件工程）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-3" w:leftChars="-89" w:hanging="184" w:hangingChars="66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能源动力（电气工程）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460" w:lineRule="exact"/>
              <w:ind w:left="-3" w:leftChars="-89" w:hanging="184" w:hangingChars="66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工商管理硕士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工程管理硕士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会计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硕士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资产评估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460" w:lineRule="exact"/>
              <w:ind w:left="-3" w:leftChars="-89" w:hanging="184" w:hangingChars="66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金融</w:t>
            </w:r>
          </w:p>
          <w:p>
            <w:pPr>
              <w:pStyle w:val="4"/>
              <w:spacing w:line="460" w:lineRule="exact"/>
              <w:ind w:left="420" w:right="974" w:rightChars="464" w:firstLine="56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土木工程与建筑学院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土木水利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安全科学与应急管理学院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工程管理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硕士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公共管理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硕士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资源与环境（安全工程）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工业工程与管理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理学院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应用统计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电子信息（控制工程）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法学社会学院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法律（非法学）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法律（法学）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社会工作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新闻与传播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公共管理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英语笔译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英语口译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化生学院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电子信息（生物医学工程）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材料与化工（化学工程）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艺设学院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机械（工业设计工程）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美术</w:t>
            </w:r>
          </w:p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资源与环境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4"/>
              <w:spacing w:line="460" w:lineRule="exact"/>
              <w:ind w:right="974" w:rightChars="464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资源与环境（矿业工程、环境工程）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WJkMGVlZDIyMDFmNWNkNzEyN2NkM2M1NjMxOWUifQ=="/>
  </w:docVars>
  <w:rsids>
    <w:rsidRoot w:val="527D7848"/>
    <w:rsid w:val="527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447</Characters>
  <Lines>0</Lines>
  <Paragraphs>0</Paragraphs>
  <TotalTime>2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2023-08-17T10:23:00Z</dcterms:created>
  <dc:creator>TIAN.</dc:creator>
  <cp:lastModifiedBy>TIAN.</cp:lastModifiedBy>
  <dcterms:modified xsi:type="dcterms:W3CDTF">2023-08-17T10:25:11Z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86325406F4C9432B94643BA7D9570285_11</vt:lpwstr>
  </property>
</Properties>
</file>